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90" w:rsidRPr="009C44A7" w:rsidRDefault="00B83290" w:rsidP="00B83290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9C44A7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9C44A7">
        <w:rPr>
          <w:rFonts w:ascii="Trebuchet MS" w:hAnsi="Trebuchet MS"/>
          <w:b/>
          <w:color w:val="C00000"/>
          <w:sz w:val="22"/>
          <w:szCs w:val="22"/>
        </w:rPr>
        <w:t>4</w:t>
      </w:r>
      <w:r w:rsidRPr="009C44A7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9C44A7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9C44A7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9C44A7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9C44A7" w:rsidRDefault="006E5F18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  <w:bookmarkStart w:id="2" w:name="_GoBack"/>
      <w:bookmarkEnd w:id="2"/>
    </w:p>
    <w:p w:rsidR="00FA0F3A" w:rsidRPr="009C44A7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9C44A7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9C44A7" w:rsidRDefault="004625ED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9C44A7">
        <w:rPr>
          <w:rFonts w:ascii="Trebuchet MS" w:eastAsia="Calibri" w:hAnsi="Trebuchet MS" w:cs="Times New Roman"/>
          <w:color w:val="1F4E79"/>
        </w:rPr>
        <w:t>Apelul</w:t>
      </w:r>
      <w:r w:rsidR="00FA0F3A" w:rsidRPr="009C44A7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9C44A7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9C44A7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9C44A7" w:rsidRDefault="002E63D6" w:rsidP="00FA0F3A">
      <w:pPr>
        <w:spacing w:before="120" w:after="120" w:line="240" w:lineRule="auto"/>
        <w:jc w:val="both"/>
        <w:rPr>
          <w:rFonts w:ascii="Trebuchet MS" w:hAnsi="Trebuchet MS"/>
        </w:rPr>
      </w:pPr>
      <w:hyperlink r:id="rId9" w:history="1">
        <w:r w:rsidR="00E3714F" w:rsidRPr="009C44A7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9C44A7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9C44A7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9C44A7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9C44A7" w:rsidRDefault="002E63D6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9C44A7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9C44A7" w:rsidRDefault="002E63D6" w:rsidP="00FA0F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1" w:history="1">
        <w:r w:rsidR="00E3714F" w:rsidRPr="009C44A7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9C44A7" w:rsidRDefault="002E63D6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hyperlink r:id="rId12" w:history="1">
        <w:r w:rsidR="00E3714F" w:rsidRPr="009C44A7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 xml:space="preserve">Strategia Guvernului României de Incluziune a Cetățenilor Români aparținând Minorității Romilor 2012-2020 </w:t>
      </w:r>
    </w:p>
    <w:p w:rsidR="00E3714F" w:rsidRPr="009C44A7" w:rsidRDefault="002E63D6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hyperlink r:id="rId13" w:history="1">
        <w:r w:rsidR="00E3714F" w:rsidRPr="009C44A7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FA0F3A" w:rsidRPr="009C44A7" w:rsidRDefault="00FA0F3A" w:rsidP="00E3714F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pentru perioada 2015-2020</w:t>
      </w:r>
    </w:p>
    <w:p w:rsidR="00E3714F" w:rsidRPr="009C44A7" w:rsidRDefault="00E3714F" w:rsidP="00E3714F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color w:val="023160"/>
        </w:rPr>
        <w:t xml:space="preserve">http://www.mmuncii.ro/j33/index.php/ro/2014-domenii/familie/politici-familiale-incluziune-si-asistenta-sociala/3916 </w:t>
      </w:r>
    </w:p>
    <w:p w:rsidR="00FA0F3A" w:rsidRPr="009C44A7" w:rsidRDefault="00FA0F3A" w:rsidP="00E3714F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9C44A7" w:rsidRDefault="002E63D6" w:rsidP="00FA0F3A">
      <w:pPr>
        <w:spacing w:before="120" w:after="120" w:line="240" w:lineRule="auto"/>
        <w:jc w:val="both"/>
        <w:rPr>
          <w:rFonts w:ascii="Trebuchet MS" w:hAnsi="Trebuchet MS"/>
        </w:rPr>
      </w:pPr>
      <w:hyperlink r:id="rId14" w:history="1">
        <w:r w:rsidR="00E3714F" w:rsidRPr="009C44A7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FA0F3A" w:rsidRPr="009C44A7" w:rsidRDefault="00FA0F3A" w:rsidP="00FA0F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9C44A7">
        <w:rPr>
          <w:rFonts w:ascii="Trebuchet MS" w:eastAsia="Calibri" w:hAnsi="Trebuchet MS" w:cs="Times New Roman"/>
          <w:b/>
          <w:color w:val="1F4E79"/>
        </w:rPr>
        <w:t xml:space="preserve">Strategia Națională privind Incluziunea Socială a Persoanelor cu </w:t>
      </w:r>
      <w:proofErr w:type="spellStart"/>
      <w:r w:rsidRPr="009C44A7">
        <w:rPr>
          <w:rFonts w:ascii="Trebuchet MS" w:eastAsia="Calibri" w:hAnsi="Trebuchet MS" w:cs="Times New Roman"/>
          <w:b/>
          <w:color w:val="1F4E79"/>
        </w:rPr>
        <w:t>Dizabilități</w:t>
      </w:r>
      <w:proofErr w:type="spellEnd"/>
      <w:r w:rsidRPr="009C44A7">
        <w:rPr>
          <w:rFonts w:ascii="Trebuchet MS" w:eastAsia="Calibri" w:hAnsi="Trebuchet MS" w:cs="Times New Roman"/>
          <w:b/>
          <w:color w:val="1F4E79"/>
        </w:rPr>
        <w:t xml:space="preserve"> 2014-2020</w:t>
      </w:r>
    </w:p>
    <w:p w:rsidR="00E3714F" w:rsidRPr="009C44A7" w:rsidRDefault="00E3714F" w:rsidP="00E3714F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  <w:r w:rsidRPr="009C44A7">
        <w:rPr>
          <w:rFonts w:ascii="Trebuchet MS" w:hAnsi="Trebuchet MS"/>
          <w:color w:val="002060"/>
        </w:rPr>
        <w:t xml:space="preserve">http://www.mmuncii.ro/j33/images/Documente/protectie_sociala/DPPD/2014-01-31_Strategie_DPPD-2014-2020.pdf </w:t>
      </w:r>
    </w:p>
    <w:p w:rsidR="00FA0F3A" w:rsidRPr="009C44A7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9C44A7" w:rsidRDefault="00FA0F3A" w:rsidP="00FA0F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9C44A7">
        <w:rPr>
          <w:rFonts w:ascii="Trebuchet MS" w:hAnsi="Trebuchet MS"/>
          <w:b/>
          <w:color w:val="C00000"/>
        </w:rPr>
        <w:t>Cadrul legal aplicabil</w:t>
      </w:r>
    </w:p>
    <w:p w:rsidR="004625ED" w:rsidRPr="009C44A7" w:rsidRDefault="004625ED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9C44A7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9C44A7" w:rsidRDefault="004625ED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9C44A7">
        <w:rPr>
          <w:rFonts w:ascii="Trebuchet MS" w:hAnsi="Trebuchet MS"/>
          <w:color w:val="17365D" w:themeColor="text2" w:themeShade="BF"/>
        </w:rPr>
        <w:t>HG ….. privind aprobarea programelor naționale de sănătate pentru anii 2017 şi 2018</w:t>
      </w:r>
    </w:p>
    <w:p w:rsidR="004625ED" w:rsidRPr="009C44A7" w:rsidRDefault="002E493B" w:rsidP="004625ED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9C44A7">
        <w:rPr>
          <w:rFonts w:ascii="Trebuchet MS" w:hAnsi="Trebuchet MS"/>
          <w:color w:val="17365D" w:themeColor="text2" w:themeShade="BF"/>
        </w:rPr>
        <w:t>Ordin</w:t>
      </w:r>
      <w:r w:rsidR="004625ED" w:rsidRPr="009C44A7">
        <w:rPr>
          <w:rFonts w:ascii="Trebuchet MS" w:hAnsi="Trebuchet MS"/>
          <w:color w:val="17365D" w:themeColor="text2" w:themeShade="BF"/>
        </w:rPr>
        <w:t xml:space="preserve"> MS nr….. privind aprobarea Normelor tehnice de realizare a programelor naționale de sănătate publică pentru 2017 şi 2018</w:t>
      </w:r>
    </w:p>
    <w:p w:rsidR="004625ED" w:rsidRPr="009C44A7" w:rsidRDefault="004625ED" w:rsidP="004625ED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9C44A7" w:rsidRDefault="00D34EFE">
      <w:pPr>
        <w:rPr>
          <w:rFonts w:ascii="Trebuchet MS" w:hAnsi="Trebuchet MS"/>
          <w:b/>
          <w:color w:val="17365D" w:themeColor="text2" w:themeShade="BF"/>
        </w:rPr>
      </w:pPr>
    </w:p>
    <w:sectPr w:rsidR="00D34EFE" w:rsidRPr="009C44A7" w:rsidSect="00054237">
      <w:footerReference w:type="default" r:id="rId15"/>
      <w:pgSz w:w="11906" w:h="16838"/>
      <w:pgMar w:top="1417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D6" w:rsidRDefault="002E63D6" w:rsidP="00B83290">
      <w:pPr>
        <w:spacing w:after="0" w:line="240" w:lineRule="auto"/>
      </w:pPr>
      <w:r>
        <w:separator/>
      </w:r>
    </w:p>
  </w:endnote>
  <w:endnote w:type="continuationSeparator" w:id="0">
    <w:p w:rsidR="002E63D6" w:rsidRDefault="002E63D6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9C44A7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Subsol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2E493B" w:rsidRPr="006E61BE" w:rsidRDefault="002E493B" w:rsidP="002E493B">
    <w:pPr>
      <w:pStyle w:val="Subsol"/>
      <w:jc w:val="center"/>
      <w:rPr>
        <w:rFonts w:ascii="Calibri" w:hAnsi="Calibri"/>
      </w:rPr>
    </w:pPr>
    <w:r>
      <w:rPr>
        <w:rFonts w:ascii="Calibri" w:eastAsia="Calibri" w:hAnsi="Calibri" w:cs="Times New Roman"/>
        <w:i/>
        <w:color w:val="002060"/>
        <w:sz w:val="18"/>
        <w:szCs w:val="18"/>
      </w:rPr>
      <w:t xml:space="preserve">Screening </w:t>
    </w:r>
    <w:r w:rsidRPr="0047757C">
      <w:rPr>
        <w:rFonts w:ascii="Calibri" w:eastAsia="Calibri" w:hAnsi="Calibri" w:cs="Times New Roman"/>
        <w:i/>
        <w:color w:val="002060"/>
        <w:sz w:val="18"/>
        <w:szCs w:val="18"/>
      </w:rPr>
      <w:t>pre</w:t>
    </w:r>
    <w:r>
      <w:rPr>
        <w:rFonts w:ascii="Calibri" w:eastAsia="Calibri" w:hAnsi="Calibri" w:cs="Times New Roman"/>
        <w:i/>
        <w:color w:val="002060"/>
        <w:sz w:val="18"/>
        <w:szCs w:val="18"/>
      </w:rPr>
      <w:t>-concepț</w:t>
    </w:r>
    <w:r w:rsidRPr="0047757C">
      <w:rPr>
        <w:rFonts w:ascii="Calibri" w:eastAsia="Calibri" w:hAnsi="Calibri" w:cs="Times New Roman"/>
        <w:i/>
        <w:color w:val="002060"/>
        <w:sz w:val="18"/>
        <w:szCs w:val="18"/>
      </w:rPr>
      <w:t>ional si prenatal de trimestru</w:t>
    </w:r>
    <w:r>
      <w:rPr>
        <w:rFonts w:ascii="Calibri" w:eastAsia="Calibri" w:hAnsi="Calibri" w:cs="Times New Roman"/>
        <w:i/>
        <w:color w:val="002060"/>
        <w:sz w:val="18"/>
        <w:szCs w:val="18"/>
      </w:rPr>
      <w:t>l</w:t>
    </w:r>
    <w:r w:rsidRPr="0047757C">
      <w:rPr>
        <w:rFonts w:ascii="Calibri" w:eastAsia="Calibri" w:hAnsi="Calibri" w:cs="Times New Roman"/>
        <w:i/>
        <w:color w:val="002060"/>
        <w:sz w:val="18"/>
        <w:szCs w:val="18"/>
      </w:rPr>
      <w:t xml:space="preserve"> I</w:t>
    </w:r>
    <w:r>
      <w:rPr>
        <w:rFonts w:ascii="Calibri" w:eastAsia="Calibri" w:hAnsi="Calibri" w:cs="Times New Roman"/>
        <w:i/>
        <w:color w:val="002060"/>
        <w:sz w:val="18"/>
        <w:szCs w:val="18"/>
      </w:rPr>
      <w:t>/II</w:t>
    </w:r>
  </w:p>
  <w:p w:rsidR="00B83290" w:rsidRDefault="00B83290" w:rsidP="000B38E8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D6" w:rsidRDefault="002E63D6" w:rsidP="00B83290">
      <w:pPr>
        <w:spacing w:after="0" w:line="240" w:lineRule="auto"/>
      </w:pPr>
      <w:r>
        <w:separator/>
      </w:r>
    </w:p>
  </w:footnote>
  <w:footnote w:type="continuationSeparator" w:id="0">
    <w:p w:rsidR="002E63D6" w:rsidRDefault="002E63D6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75EEB566"/>
    <w:name w:val="WWNum8"/>
    <w:lvl w:ilvl="0">
      <w:start w:val="1"/>
      <w:numFmt w:val="bullet"/>
      <w:lvlText w:val=""/>
      <w:lvlJc w:val="left"/>
      <w:pPr>
        <w:tabs>
          <w:tab w:val="num" w:pos="66"/>
        </w:tabs>
        <w:ind w:left="786" w:hanging="360"/>
      </w:pPr>
      <w:rPr>
        <w:rFonts w:ascii="Wingdings 3" w:hAnsi="Wingdings 3" w:hint="default"/>
        <w:color w:val="FFC00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B38E8"/>
    <w:rsid w:val="001005BA"/>
    <w:rsid w:val="001115B4"/>
    <w:rsid w:val="001B6D11"/>
    <w:rsid w:val="002C3357"/>
    <w:rsid w:val="002E493B"/>
    <w:rsid w:val="002E63D6"/>
    <w:rsid w:val="00335787"/>
    <w:rsid w:val="003B3CE1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95171"/>
    <w:rsid w:val="006C699B"/>
    <w:rsid w:val="006E5F18"/>
    <w:rsid w:val="00701AF1"/>
    <w:rsid w:val="00806E11"/>
    <w:rsid w:val="00843CA0"/>
    <w:rsid w:val="0087640C"/>
    <w:rsid w:val="008B7E5B"/>
    <w:rsid w:val="008C7545"/>
    <w:rsid w:val="008F27F9"/>
    <w:rsid w:val="00934E80"/>
    <w:rsid w:val="009C44A7"/>
    <w:rsid w:val="009D26D1"/>
    <w:rsid w:val="00A079C0"/>
    <w:rsid w:val="00A31035"/>
    <w:rsid w:val="00A877BD"/>
    <w:rsid w:val="00AA1824"/>
    <w:rsid w:val="00AC6957"/>
    <w:rsid w:val="00B02358"/>
    <w:rsid w:val="00B16B8F"/>
    <w:rsid w:val="00B21E79"/>
    <w:rsid w:val="00B2609B"/>
    <w:rsid w:val="00B76A8B"/>
    <w:rsid w:val="00B83290"/>
    <w:rsid w:val="00BA52E2"/>
    <w:rsid w:val="00BB1D13"/>
    <w:rsid w:val="00C1055A"/>
    <w:rsid w:val="00C179EF"/>
    <w:rsid w:val="00C771FF"/>
    <w:rsid w:val="00CB75F1"/>
    <w:rsid w:val="00CE609C"/>
    <w:rsid w:val="00CE6F37"/>
    <w:rsid w:val="00D34EFE"/>
    <w:rsid w:val="00D60850"/>
    <w:rsid w:val="00D71EDD"/>
    <w:rsid w:val="00DA2EFC"/>
    <w:rsid w:val="00DA4B4C"/>
    <w:rsid w:val="00E02972"/>
    <w:rsid w:val="00E27211"/>
    <w:rsid w:val="00E3714F"/>
    <w:rsid w:val="00E45EC3"/>
    <w:rsid w:val="00E634F7"/>
    <w:rsid w:val="00E91446"/>
    <w:rsid w:val="00EF786B"/>
    <w:rsid w:val="00FA0F3A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c.europa.eu/europe2020/pdf/csr2016/csr2016_romania_r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europe2020/pdf/csr2015/csr2015_council_romania_ro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ec.europa.eu/europe2020/pdf/csr2014/csr2014_romania_ro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onduri-ue.ro/acord-parteneriat" TargetMode="External"/><Relationship Id="rId14" Type="http://schemas.openxmlformats.org/officeDocument/2006/relationships/hyperlink" Target="http://www.ms.ro/strategia-nationala-de-sanatate-2014-202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275DE-425A-4717-B3F8-ABFCA86C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4</cp:revision>
  <dcterms:created xsi:type="dcterms:W3CDTF">2017-03-30T15:48:00Z</dcterms:created>
  <dcterms:modified xsi:type="dcterms:W3CDTF">2017-03-31T09:44:00Z</dcterms:modified>
</cp:coreProperties>
</file>